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64"/>
      </w:pPr>
      <w:r>
        <w:rPr>
          <w:rFonts w:ascii="Calibri" w:cs="Calibri" w:eastAsia="Calibri" w:hAnsi="Calibri"/>
          <w:b/>
          <w:bCs/>
          <w:color w:val="B23A2B"/>
          <w:sz w:val="18"/>
          <w:szCs w:val="18"/>
        </w:rPr>
        <w:t xml:space="preserve">FAKTENBLATT FÜR MEDIEN</w:t>
      </w:r>
    </w:p>
    <w:p>
      <w:pPr>
        <w:spacing w:after="220" w:line="264"/>
      </w:pPr>
      <w:r>
        <w:rPr>
          <w:rFonts w:ascii="Calibri" w:cs="Calibri" w:eastAsia="Calibri" w:hAnsi="Calibri"/>
          <w:b/>
          <w:bCs/>
          <w:color w:val="6C7B70"/>
          <w:sz w:val="18"/>
          <w:szCs w:val="18"/>
        </w:rPr>
        <w:t xml:space="preserve">Der Onlinemarktplatz für Höfe und Brockis</w:t>
      </w:r>
    </w:p>
    <w:p>
      <w:pPr>
        <w:pStyle w:val="Heading1"/>
        <w:spacing w:after="140" w:before="0"/>
      </w:pPr>
      <w:r>
        <w:rPr>
          <w:rFonts w:ascii="Georgia" w:cs="Georgia" w:eastAsia="Georgia" w:hAnsi="Georgia"/>
          <w:b/>
          <w:bCs/>
          <w:color w:val="264A34"/>
          <w:sz w:val="34"/>
          <w:szCs w:val="34"/>
        </w:rPr>
        <w:t xml:space="preserve">Was noch brauchbar ist, bleibt im Umlauf.</w:t>
      </w:r>
    </w:p>
    <w:p>
      <w:pPr>
        <w:spacing w:after="240" w:line="264"/>
      </w:pPr>
      <w:r>
        <w:rPr>
          <w:rFonts w:ascii="Calibri" w:cs="Calibri" w:eastAsia="Calibri" w:hAnsi="Calibri"/>
          <w:sz w:val="21"/>
          <w:szCs w:val="21"/>
        </w:rPr>
        <w:t xml:space="preserve">Zwotti macht aus jedem Recyclinghof, jeder Sammelstelle und jedem Brockenhaus einen Ort, an dem Brauchbares ein zweites Leben bekommt, statt verbrannt zu werden. Wer bringt, gibt ab wie immer. Wer kauft, holt in der Nähe ab. Der Erlös bleibt beim Anbieter.</w:t>
      </w:r>
    </w:p>
    <w:p>
      <w:pPr>
        <w:pStyle w:val="Heading2"/>
        <w:spacing w:after="110" w:before="200"/>
      </w:pPr>
      <w:r>
        <w:rPr>
          <w:rFonts w:ascii="Georgia" w:cs="Georgia" w:eastAsia="Georgia" w:hAnsi="Georgia"/>
          <w:b/>
          <w:bCs/>
          <w:color w:val="264A34"/>
          <w:sz w:val="24"/>
          <w:szCs w:val="24"/>
        </w:rPr>
        <w:t xml:space="preserve">So läuft es</w:t>
      </w:r>
    </w:p>
    <w:p>
      <w:pPr>
        <w:spacing w:after="90" w:line="264"/>
      </w:pPr>
      <w:r>
        <w:rPr>
          <w:rFonts w:ascii="Calibri" w:cs="Calibri" w:eastAsia="Calibri" w:hAnsi="Calibri"/>
          <w:b/>
          <w:bCs/>
          <w:color w:val="B23A2B"/>
          <w:sz w:val="20"/>
          <w:szCs w:val="20"/>
        </w:rPr>
        <w:t xml:space="preserve">1  </w:t>
      </w:r>
      <w:r>
        <w:rPr>
          <w:rFonts w:ascii="Calibri" w:cs="Calibri" w:eastAsia="Calibri" w:hAnsi="Calibri"/>
          <w:b/>
          <w:bCs/>
          <w:sz w:val="20"/>
          <w:szCs w:val="20"/>
        </w:rPr>
        <w:t xml:space="preserve">Aussortieren. </w:t>
      </w:r>
      <w:r>
        <w:rPr>
          <w:rFonts w:ascii="Calibri" w:cs="Calibri" w:eastAsia="Calibri" w:hAnsi="Calibri"/>
          <w:sz w:val="20"/>
          <w:szCs w:val="20"/>
        </w:rPr>
        <w:t xml:space="preserve">Was noch brauchbar ist, geht nicht in die Mulde, sondern auf den Tisch.</w:t>
      </w:r>
    </w:p>
    <w:p>
      <w:pPr>
        <w:spacing w:after="90" w:line="264"/>
      </w:pPr>
      <w:r>
        <w:rPr>
          <w:rFonts w:ascii="Calibri" w:cs="Calibri" w:eastAsia="Calibri" w:hAnsi="Calibri"/>
          <w:b/>
          <w:bCs/>
          <w:color w:val="B23A2B"/>
          <w:sz w:val="20"/>
          <w:szCs w:val="20"/>
        </w:rPr>
        <w:t xml:space="preserve">2  </w:t>
      </w:r>
      <w:r>
        <w:rPr>
          <w:rFonts w:ascii="Calibri" w:cs="Calibri" w:eastAsia="Calibri" w:hAnsi="Calibri"/>
          <w:b/>
          <w:bCs/>
          <w:sz w:val="20"/>
          <w:szCs w:val="20"/>
        </w:rPr>
        <w:t xml:space="preserve">Erfassen. </w:t>
      </w:r>
      <w:r>
        <w:rPr>
          <w:rFonts w:ascii="Calibri" w:cs="Calibri" w:eastAsia="Calibri" w:hAnsi="Calibri"/>
          <w:sz w:val="20"/>
          <w:szCs w:val="20"/>
        </w:rPr>
        <w:t xml:space="preserve">Der Betrieb fotografiert das Stück, beschreibt es und setzt einen Preis.</w:t>
      </w:r>
    </w:p>
    <w:p>
      <w:pPr>
        <w:spacing w:after="90" w:line="264"/>
      </w:pPr>
      <w:r>
        <w:rPr>
          <w:rFonts w:ascii="Calibri" w:cs="Calibri" w:eastAsia="Calibri" w:hAnsi="Calibri"/>
          <w:b/>
          <w:bCs/>
          <w:color w:val="B23A2B"/>
          <w:sz w:val="20"/>
          <w:szCs w:val="20"/>
        </w:rPr>
        <w:t xml:space="preserve">3  </w:t>
      </w:r>
      <w:r>
        <w:rPr>
          <w:rFonts w:ascii="Calibri" w:cs="Calibri" w:eastAsia="Calibri" w:hAnsi="Calibri"/>
          <w:b/>
          <w:bCs/>
          <w:sz w:val="20"/>
          <w:szCs w:val="20"/>
        </w:rPr>
        <w:t xml:space="preserve">Kaufen. </w:t>
      </w:r>
      <w:r>
        <w:rPr>
          <w:rFonts w:ascii="Calibri" w:cs="Calibri" w:eastAsia="Calibri" w:hAnsi="Calibri"/>
          <w:sz w:val="20"/>
          <w:szCs w:val="20"/>
        </w:rPr>
        <w:t xml:space="preserve">Es erscheint auf zwotti.ch. Bezahlt wird online oder bar bei der Abholung.</w:t>
      </w:r>
    </w:p>
    <w:p>
      <w:pPr>
        <w:spacing w:after="90" w:line="264"/>
      </w:pPr>
      <w:r>
        <w:rPr>
          <w:rFonts w:ascii="Calibri" w:cs="Calibri" w:eastAsia="Calibri" w:hAnsi="Calibri"/>
          <w:b/>
          <w:bCs/>
          <w:color w:val="B23A2B"/>
          <w:sz w:val="20"/>
          <w:szCs w:val="20"/>
        </w:rPr>
        <w:t xml:space="preserve">4  </w:t>
      </w:r>
      <w:r>
        <w:rPr>
          <w:rFonts w:ascii="Calibri" w:cs="Calibri" w:eastAsia="Calibri" w:hAnsi="Calibri"/>
          <w:b/>
          <w:bCs/>
          <w:sz w:val="20"/>
          <w:szCs w:val="20"/>
        </w:rPr>
        <w:t xml:space="preserve">Abholen. </w:t>
      </w:r>
      <w:r>
        <w:rPr>
          <w:rFonts w:ascii="Calibri" w:cs="Calibri" w:eastAsia="Calibri" w:hAnsi="Calibri"/>
          <w:sz w:val="20"/>
          <w:szCs w:val="20"/>
        </w:rPr>
        <w:t xml:space="preserve">Die Käuferin holt es vor Ort ab. Der Erlös bleibt beim Anbieter.</w:t>
      </w:r>
    </w:p>
    <w:p>
      <w:pPr>
        <w:pStyle w:val="Heading2"/>
        <w:spacing w:after="110" w:before="200"/>
      </w:pPr>
      <w:r>
        <w:rPr>
          <w:rFonts w:ascii="Georgia" w:cs="Georgia" w:eastAsia="Georgia" w:hAnsi="Georgia"/>
          <w:b/>
          <w:bCs/>
          <w:color w:val="264A34"/>
          <w:sz w:val="24"/>
          <w:szCs w:val="24"/>
        </w:rPr>
        <w:t xml:space="preserve">Angaben zur Plattform</w:t>
      </w:r>
    </w:p>
    <w:tbl>
      <w:tblPr>
        <w:tblW w:type="dxa" w:w="9184"/>
        <w:tblBorders>
          <w:top w:val="single" w:color="auto" w:sz="4"/>
          <w:left w:val="single" w:color="auto" w:sz="4"/>
          <w:bottom w:val="single" w:color="auto" w:sz="4"/>
          <w:right w:val="single" w:color="auto" w:sz="4"/>
          <w:insideH w:val="single" w:color="auto" w:sz="4"/>
          <w:insideV w:val="single" w:color="auto" w:sz="4"/>
        </w:tblBorders>
      </w:tblPr>
      <w:tblGrid>
        <w:gridCol w:w="3123"/>
        <w:gridCol w:w="6061"/>
      </w:tblGrid>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Plattform</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zwotti.ch, online seit 20. August 2026</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Was sie macht</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vermittelt brauchbare Gegenstände an Käuferinnen und Käufer</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Wer anbietet</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Recyclinghöfe, kommunale Sammelstellen und Brockenhäuser</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Erster Anbieter</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Ecohof Sargans, Käppeli Umwelt AG, St. Gallerstrasse 151, 7320 Sargans</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Betreiberin</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tomschaepper Establishment, Rankhag 44, FL-9488 Schellenberg</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Gründer</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Tom Schäpper, Dipl. oec. und dipl. Sustainability Manager</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Fachlicher Hintergrund</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Recyclinghof-Praxis, im Austausch mit Tobias Schäpper, Recyclist mit eidg. FA</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Bezahlung</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online mit Karte oder TWINT über Stripe, oder bar bei der Abholung</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Abholung</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vor Ort beim Anbieter, kein Versand</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Kosten für den Anbieter</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CHF 45 pro Monat und Standort, 15 Prozent Provision, höchstens CHF 75 pro Artikel</w:t>
            </w:r>
          </w:p>
        </w:tc>
      </w:tr>
      <w:tr>
        <w:tc>
          <w:tcPr>
            <w:tcW w:type="dxa" w:w="3123"/>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b/>
                <w:bCs/>
                <w:color w:val="264A34"/>
                <w:sz w:val="18"/>
                <w:szCs w:val="18"/>
              </w:rPr>
              <w:t xml:space="preserve">Claim</w:t>
            </w:r>
          </w:p>
        </w:tc>
        <w:tc>
          <w:tcPr>
            <w:tcW w:type="dxa" w:w="6061"/>
            <w:tcBorders>
              <w:top w:val="none"/>
              <w:left w:val="none"/>
              <w:bottom w:val="single" w:color="DFD6C6" w:sz="2"/>
              <w:right w:val="none"/>
            </w:tcBorders>
            <w:tcMar>
              <w:top w:type="dxa" w:w="40"/>
              <w:bottom w:type="dxa" w:w="40"/>
              <w:right w:type="dxa" w:w="120"/>
            </w:tcMar>
          </w:tcPr>
          <w:p>
            <w:pPr>
              <w:spacing w:after="0" w:line="240"/>
            </w:pPr>
            <w:r>
              <w:rPr>
                <w:rFonts w:ascii="Calibri" w:cs="Calibri" w:eastAsia="Calibri" w:hAnsi="Calibri"/>
                <w:sz w:val="18"/>
                <w:szCs w:val="18"/>
              </w:rPr>
              <w:t xml:space="preserve">«Zwöits Läbe, erschti Wahl.»</w:t>
            </w:r>
          </w:p>
        </w:tc>
      </w:tr>
    </w:tbl>
    <w:p>
      <w:pPr>
        <w:spacing w:after="160" w:line="264"/>
      </w:pPr>
      <w:r>
        <w:rPr>
          <w:rFonts w:ascii="Calibri" w:cs="Calibri" w:eastAsia="Calibri" w:hAnsi="Calibri"/>
          <w:sz w:val="12"/>
          <w:szCs w:val="12"/>
        </w:rPr>
        <w:t xml:space="preserve"/>
      </w:r>
    </w:p>
    <w:p>
      <w:pPr>
        <w:pBdr>
          <w:left w:val="single" w:color="B23A2B" w:sz="12" w:space="10"/>
        </w:pBdr>
        <w:spacing w:after="60" w:line="264"/>
      </w:pPr>
      <w:r>
        <w:rPr>
          <w:rFonts w:ascii="Calibri" w:cs="Calibri" w:eastAsia="Calibri" w:hAnsi="Calibri"/>
          <w:sz w:val="19"/>
          <w:szCs w:val="19"/>
        </w:rPr>
        <w:t xml:space="preserve">Jede Person in der Schweiz produziert rund 670 Kilogramm Siedlungsabfall pro Jahr, knapp die Hälfte davon wird verbrannt. Wie viel davon über Zwotti weiter genutzt wird, steht als laufender Zähler auf zwotti.ch; die Schätzmethode ist unter zwotti.ch/methodik-co2 offengelegt.</w:t>
      </w:r>
    </w:p>
    <w:p>
      <w:pPr>
        <w:spacing w:after="260" w:line="264"/>
      </w:pPr>
      <w:r>
        <w:rPr>
          <w:rFonts w:ascii="Calibri" w:cs="Calibri" w:eastAsia="Calibri" w:hAnsi="Calibri"/>
          <w:color w:val="6C7B70"/>
          <w:sz w:val="16"/>
          <w:szCs w:val="16"/>
        </w:rPr>
        <w:t xml:space="preserve">Quelle der Abfallzahl: BAFU, Abfallstatistik 2024, Medienmitteilung vom 25.11.2025. Am 31.08.2026 am Originaltext geprüft.</w:t>
      </w:r>
    </w:p>
    <w:p>
      <w:pPr>
        <w:pBdr>
          <w:top w:val="single" w:color="DFD6C6" w:sz="4" w:space="8"/>
        </w:pBdr>
        <w:spacing w:after="40" w:before="120" w:line="264"/>
      </w:pPr>
      <w:r>
        <w:rPr>
          <w:rFonts w:ascii="Calibri" w:cs="Calibri" w:eastAsia="Calibri" w:hAnsi="Calibri"/>
          <w:b/>
          <w:bCs/>
          <w:sz w:val="20"/>
          <w:szCs w:val="20"/>
        </w:rPr>
        <w:t xml:space="preserve">Medienkontakt</w:t>
      </w:r>
    </w:p>
    <w:p>
      <w:pPr>
        <w:spacing w:after="20" w:line="264"/>
      </w:pPr>
      <w:r>
        <w:rPr>
          <w:rFonts w:ascii="Calibri" w:cs="Calibri" w:eastAsia="Calibri" w:hAnsi="Calibri"/>
          <w:sz w:val="20"/>
          <w:szCs w:val="20"/>
        </w:rPr>
        <w:t xml:space="preserve">Tom Schäpper, Zwotti</w:t>
      </w:r>
    </w:p>
    <w:p>
      <w:pPr>
        <w:spacing w:after="20" w:line="264"/>
      </w:pPr>
      <w:r>
        <w:rPr>
          <w:rFonts w:ascii="Calibri" w:cs="Calibri" w:eastAsia="Calibri" w:hAnsi="Calibri"/>
          <w:sz w:val="20"/>
          <w:szCs w:val="20"/>
        </w:rPr>
        <w:t xml:space="preserve">hallo@zwotti.ch · +423 770 10 40</w:t>
      </w:r>
    </w:p>
    <w:p>
      <w:pPr>
        <w:spacing w:after="240" w:line="264"/>
      </w:pPr>
      <w:r>
        <w:rPr>
          <w:rFonts w:ascii="Calibri" w:cs="Calibri" w:eastAsia="Calibri" w:hAnsi="Calibri"/>
          <w:sz w:val="20"/>
          <w:szCs w:val="20"/>
        </w:rPr>
        <w:t xml:space="preserve">Bildmaterial und dieses Blatt: zwotti.ch/medien</w:t>
      </w:r>
    </w:p>
    <w:p>
      <w:pPr>
        <w:spacing w:after="120" w:line="264"/>
      </w:pPr>
      <w:r>
        <w:rPr>
          <w:rFonts w:ascii="Calibri" w:cs="Calibri" w:eastAsia="Calibri" w:hAnsi="Calibri"/>
          <w:color w:val="8A9A8E"/>
          <w:sz w:val="15"/>
          <w:szCs w:val="15"/>
        </w:rPr>
        <w:t xml:space="preserve">Zwotti Faktenblatt für Medien · v8 · Stand 10.09.2026 · zwotti.ch/medien</w:t>
      </w:r>
    </w:p>
    <w:sectPr>
      <w:pgSz w:w="11906" w:h="16838" w:orient="portrait"/>
      <w:pgMar w:top="1247" w:right="1360" w:bottom="1133"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Zwotti Faktenblatt für Medien</dc:title>
  <dc:creator>Zwotti, tomschaepper Est.</dc:creator>
  <dc:description>Faktenblatt v8 vom 10.09.2026, zum Übernehmen für Redaktionen</dc:description>
  <cp:lastModifiedBy>Un-named</cp:lastModifiedBy>
  <cp:revision>1</cp:revision>
  <dcterms:created xsi:type="dcterms:W3CDTF">2026-09-10T08:55:09.201Z</dcterms:created>
  <dcterms:modified xsi:type="dcterms:W3CDTF">2026-09-10T08:55:09.218Z</dcterms:modified>
</cp:coreProperties>
</file>

<file path=docProps/custom.xml><?xml version="1.0" encoding="utf-8"?>
<Properties xmlns="http://schemas.openxmlformats.org/officeDocument/2006/custom-properties" xmlns:vt="http://schemas.openxmlformats.org/officeDocument/2006/docPropsVTypes"/>
</file>